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92" w:tblpY="526"/>
        <w:tblW w:w="7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794"/>
      </w:tblGrid>
      <w:tr w:rsidR="00310D8F" w:rsidRPr="00B03602" w:rsidTr="00310D8F">
        <w:trPr>
          <w:trHeight w:val="1537"/>
        </w:trPr>
        <w:tc>
          <w:tcPr>
            <w:tcW w:w="4111" w:type="dxa"/>
            <w:vAlign w:val="center"/>
          </w:tcPr>
          <w:p w:rsidR="00310D8F" w:rsidRDefault="00310D8F" w:rsidP="00310D8F">
            <w:pPr>
              <w:keepNext/>
              <w:spacing w:after="0" w:line="240" w:lineRule="auto"/>
              <w:ind w:hanging="142"/>
              <w:jc w:val="center"/>
              <w:outlineLvl w:val="0"/>
              <w:rPr>
                <w:noProof/>
                <w:lang w:eastAsia="en-IN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2205162" cy="657225"/>
                  <wp:effectExtent l="19050" t="0" r="4638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48" cy="658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A GOVT OF INDIA UNDERTAKING</w:t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Mang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Zonal Office, Cuttack </w:t>
            </w:r>
          </w:p>
        </w:tc>
        <w:tc>
          <w:tcPr>
            <w:tcW w:w="3794" w:type="dxa"/>
            <w:vAlign w:val="center"/>
            <w:hideMark/>
          </w:tcPr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ZONAL OFFICE, CUTTACK</w:t>
            </w: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310D8F" w:rsidRPr="00E44BB6" w:rsidRDefault="007C096E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PLOT NO C/9, SECTOR</w:t>
            </w:r>
            <w:r w:rsidR="00310D8F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-6, PO-MARKAT NAGAR</w:t>
            </w:r>
          </w:p>
          <w:p w:rsidR="00310D8F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sz w:val="18"/>
                <w:szCs w:val="18"/>
              </w:rPr>
              <w:t>Cuttack-7530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zocuttack@indianbank.co.in</w:t>
            </w:r>
          </w:p>
        </w:tc>
      </w:tr>
    </w:tbl>
    <w:p w:rsidR="00095740" w:rsidRPr="003659C3" w:rsidRDefault="00E92F4E" w:rsidP="0009574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6.65pt;width:394.25pt;height:646pt;z-index:251660288;mso-position-horizontal:center;mso-position-horizontal-relative:text;mso-position-vertical-relative:text;mso-width-relative:margin;mso-height-relative:margin">
            <v:textbox>
              <w:txbxContent>
                <w:p w:rsidR="00E95189" w:rsidRPr="00310D8F" w:rsidRDefault="0090350E" w:rsidP="0090350E">
                  <w:pPr>
                    <w:jc w:val="center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  <w:u w:val="single"/>
                    </w:rPr>
                    <w:t>TENDER NOTICE</w:t>
                  </w:r>
                </w:p>
                <w:p w:rsidR="00E95189" w:rsidRPr="00310D8F" w:rsidRDefault="00E95189" w:rsidP="00F72B35">
                  <w:pPr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Indian bank, a Public Sector bank invites tenders under 2 bid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systems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(Technical &amp; Financial Bid) from </w:t>
                  </w:r>
                  <w:r w:rsidR="00A25389">
                    <w:rPr>
                      <w:rFonts w:cstheme="minorHAnsi"/>
                      <w:bCs/>
                      <w:sz w:val="36"/>
                      <w:szCs w:val="36"/>
                    </w:rPr>
                    <w:t xml:space="preserve">empanelled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contractors willing to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90350E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do Interior/Furnishing,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Electricals &amp;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Data Ca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bling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work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>s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for Our </w:t>
                  </w:r>
                  <w:r w:rsidR="004B6882">
                    <w:rPr>
                      <w:rFonts w:cstheme="minorHAnsi"/>
                      <w:b/>
                      <w:sz w:val="36"/>
                      <w:szCs w:val="36"/>
                    </w:rPr>
                    <w:t>TINIMUHANI KENDRAPARA</w:t>
                  </w:r>
                  <w:r w:rsidR="00D3721E">
                    <w:rPr>
                      <w:rFonts w:cstheme="minorHAnsi"/>
                      <w:b/>
                      <w:sz w:val="36"/>
                      <w:szCs w:val="36"/>
                    </w:rPr>
                    <w:t xml:space="preserve"> BRANCH</w:t>
                  </w:r>
                  <w:r w:rsidR="00637C4E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The tender forms can be downloaded from the bank’s website </w:t>
                  </w:r>
                  <w:hyperlink r:id="rId9" w:history="1">
                    <w:r w:rsidR="008D6046" w:rsidRPr="00D63EF0">
                      <w:rPr>
                        <w:rStyle w:val="Hyperlink"/>
                        <w:rFonts w:cstheme="minorHAnsi"/>
                        <w:bCs/>
                        <w:sz w:val="36"/>
                        <w:szCs w:val="36"/>
                      </w:rPr>
                      <w:t>www.indianbank.in</w:t>
                    </w:r>
                  </w:hyperlink>
                  <w:r w:rsidR="008D60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.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The tender form can also be obtained from our Zonal Office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Cuttack </w:t>
                  </w:r>
                  <w:bookmarkStart w:id="0" w:name="_GoBack"/>
                  <w:bookmarkEnd w:id="0"/>
                  <w:r w:rsidR="0074706D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between </w:t>
                  </w:r>
                  <w:r w:rsidR="00637C4E">
                    <w:rPr>
                      <w:rFonts w:cstheme="minorHAnsi"/>
                      <w:b/>
                      <w:sz w:val="36"/>
                      <w:szCs w:val="36"/>
                    </w:rPr>
                    <w:t>10.00 am to 2</w:t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from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2/02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to 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01/03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BC68FC">
                    <w:rPr>
                      <w:rFonts w:cstheme="minorHAnsi"/>
                      <w:bCs/>
                      <w:sz w:val="36"/>
                      <w:szCs w:val="36"/>
                    </w:rPr>
                    <w:t>( All working days).</w:t>
                  </w:r>
                </w:p>
                <w:p w:rsidR="00E95189" w:rsidRPr="00310D8F" w:rsidRDefault="00E95189" w:rsidP="00BF735F">
                  <w:pPr>
                    <w:spacing w:after="0" w:line="240" w:lineRule="auto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Last date for submission of bids is </w:t>
                  </w:r>
                  <w:r w:rsidR="00F35A30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01/03/2025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by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103178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637C4E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3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Date of opening tender is </w:t>
                  </w:r>
                  <w:r w:rsidR="00F35A30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03/03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F35A30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at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11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.00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M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The Technical &amp; Financial bids to be submitted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at Indian Bank Zonal Office-Cuttack in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separate sealed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>covers. The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Bank res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erves the right to reject any or all offers without assigning any reasons whatsoever.</w:t>
                  </w:r>
                </w:p>
                <w:p w:rsidR="00E95189" w:rsidRPr="00310D8F" w:rsidRDefault="00E95189" w:rsidP="00095740">
                  <w:pPr>
                    <w:spacing w:after="0" w:line="240" w:lineRule="auto"/>
                    <w:rPr>
                      <w:rFonts w:cstheme="minorHAnsi"/>
                      <w:bCs/>
                      <w:sz w:val="36"/>
                      <w:szCs w:val="36"/>
                    </w:rPr>
                  </w:pPr>
                </w:p>
                <w:p w:rsidR="00F77297" w:rsidRPr="00310D8F" w:rsidRDefault="00E95189" w:rsidP="00F77297">
                  <w:pPr>
                    <w:spacing w:after="0" w:line="240" w:lineRule="auto"/>
                    <w:ind w:left="72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  <w:t xml:space="preserve">ZONAL MANAGER, </w:t>
                  </w:r>
                </w:p>
                <w:p w:rsidR="00E95189" w:rsidRPr="00310D8F" w:rsidRDefault="00E95189" w:rsidP="00F77297">
                  <w:pPr>
                    <w:spacing w:after="0" w:line="240" w:lineRule="auto"/>
                    <w:ind w:left="216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INDIAN BANK</w:t>
                  </w:r>
                </w:p>
                <w:p w:rsidR="00E95189" w:rsidRPr="00310D8F" w:rsidRDefault="00F41FAD" w:rsidP="00F77297">
                  <w:pPr>
                    <w:spacing w:after="0"/>
                    <w:ind w:left="144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        </w:t>
                  </w:r>
                  <w:r w:rsidR="00E95189" w:rsidRPr="00310D8F">
                    <w:rPr>
                      <w:rFonts w:cstheme="minorHAnsi"/>
                      <w:b/>
                      <w:sz w:val="36"/>
                      <w:szCs w:val="36"/>
                    </w:rPr>
                    <w:t>ZONAL OFFICE, CUTTACK</w:t>
                  </w:r>
                </w:p>
              </w:txbxContent>
            </v:textbox>
          </v:shape>
        </w:pict>
      </w: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Pr="0035696B" w:rsidRDefault="0035696B" w:rsidP="003569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696B" w:rsidRPr="0035696B" w:rsidRDefault="0035696B" w:rsidP="00095740">
      <w:pPr>
        <w:rPr>
          <w:rFonts w:ascii="Arial" w:hAnsi="Arial" w:cs="Arial"/>
          <w:sz w:val="20"/>
          <w:szCs w:val="20"/>
        </w:rPr>
      </w:pPr>
    </w:p>
    <w:p w:rsidR="00095740" w:rsidRDefault="00095740"/>
    <w:p w:rsidR="00095740" w:rsidRDefault="00095740"/>
    <w:sectPr w:rsidR="00095740" w:rsidSect="003659C3">
      <w:pgSz w:w="11906" w:h="16838"/>
      <w:pgMar w:top="1418" w:right="283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4E" w:rsidRDefault="00E92F4E" w:rsidP="003659C3">
      <w:pPr>
        <w:spacing w:after="0" w:line="240" w:lineRule="auto"/>
      </w:pPr>
      <w:r>
        <w:separator/>
      </w:r>
    </w:p>
  </w:endnote>
  <w:endnote w:type="continuationSeparator" w:id="0">
    <w:p w:rsidR="00E92F4E" w:rsidRDefault="00E92F4E" w:rsidP="0036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4E" w:rsidRDefault="00E92F4E" w:rsidP="003659C3">
      <w:pPr>
        <w:spacing w:after="0" w:line="240" w:lineRule="auto"/>
      </w:pPr>
      <w:r>
        <w:separator/>
      </w:r>
    </w:p>
  </w:footnote>
  <w:footnote w:type="continuationSeparator" w:id="0">
    <w:p w:rsidR="00E92F4E" w:rsidRDefault="00E92F4E" w:rsidP="0036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B69"/>
    <w:rsid w:val="00015DD8"/>
    <w:rsid w:val="000175F7"/>
    <w:rsid w:val="00025AFA"/>
    <w:rsid w:val="00030E79"/>
    <w:rsid w:val="00046A09"/>
    <w:rsid w:val="00057864"/>
    <w:rsid w:val="00066A26"/>
    <w:rsid w:val="000712C6"/>
    <w:rsid w:val="000865C5"/>
    <w:rsid w:val="00095740"/>
    <w:rsid w:val="000959A5"/>
    <w:rsid w:val="000B2E39"/>
    <w:rsid w:val="000B46CE"/>
    <w:rsid w:val="00103178"/>
    <w:rsid w:val="00122811"/>
    <w:rsid w:val="00174633"/>
    <w:rsid w:val="00196601"/>
    <w:rsid w:val="001B7607"/>
    <w:rsid w:val="001D47A7"/>
    <w:rsid w:val="00216A51"/>
    <w:rsid w:val="00244CED"/>
    <w:rsid w:val="002A07F3"/>
    <w:rsid w:val="002C29D5"/>
    <w:rsid w:val="002D580A"/>
    <w:rsid w:val="00310D8F"/>
    <w:rsid w:val="00317544"/>
    <w:rsid w:val="003342BD"/>
    <w:rsid w:val="00346B40"/>
    <w:rsid w:val="0035696B"/>
    <w:rsid w:val="003659C3"/>
    <w:rsid w:val="00387F51"/>
    <w:rsid w:val="00393846"/>
    <w:rsid w:val="003D0E3D"/>
    <w:rsid w:val="003E7F2F"/>
    <w:rsid w:val="003F3ACD"/>
    <w:rsid w:val="003F595F"/>
    <w:rsid w:val="00412F25"/>
    <w:rsid w:val="00467804"/>
    <w:rsid w:val="0047731B"/>
    <w:rsid w:val="00494A5E"/>
    <w:rsid w:val="00496665"/>
    <w:rsid w:val="004A6563"/>
    <w:rsid w:val="004B6882"/>
    <w:rsid w:val="004D7106"/>
    <w:rsid w:val="00516B41"/>
    <w:rsid w:val="00547CAD"/>
    <w:rsid w:val="0056770E"/>
    <w:rsid w:val="00572CE4"/>
    <w:rsid w:val="00574195"/>
    <w:rsid w:val="00590637"/>
    <w:rsid w:val="005A10CE"/>
    <w:rsid w:val="00637C4E"/>
    <w:rsid w:val="0064740E"/>
    <w:rsid w:val="006A459E"/>
    <w:rsid w:val="006A7BC5"/>
    <w:rsid w:val="006B1A4C"/>
    <w:rsid w:val="006B73E9"/>
    <w:rsid w:val="0074706D"/>
    <w:rsid w:val="00771B69"/>
    <w:rsid w:val="0078636E"/>
    <w:rsid w:val="007C096E"/>
    <w:rsid w:val="0081604C"/>
    <w:rsid w:val="0083691F"/>
    <w:rsid w:val="00876D28"/>
    <w:rsid w:val="00877E11"/>
    <w:rsid w:val="008D06EE"/>
    <w:rsid w:val="008D6046"/>
    <w:rsid w:val="008E1451"/>
    <w:rsid w:val="008E7A67"/>
    <w:rsid w:val="0090350E"/>
    <w:rsid w:val="0098657C"/>
    <w:rsid w:val="009A38A6"/>
    <w:rsid w:val="009B1FB8"/>
    <w:rsid w:val="009D1F50"/>
    <w:rsid w:val="009E2746"/>
    <w:rsid w:val="00A06FEA"/>
    <w:rsid w:val="00A25389"/>
    <w:rsid w:val="00A272E5"/>
    <w:rsid w:val="00A3193E"/>
    <w:rsid w:val="00A379EC"/>
    <w:rsid w:val="00A41999"/>
    <w:rsid w:val="00B42BE9"/>
    <w:rsid w:val="00B716D8"/>
    <w:rsid w:val="00BC68FC"/>
    <w:rsid w:val="00BC7B33"/>
    <w:rsid w:val="00BD4287"/>
    <w:rsid w:val="00BD7643"/>
    <w:rsid w:val="00BF735F"/>
    <w:rsid w:val="00C675E0"/>
    <w:rsid w:val="00C75200"/>
    <w:rsid w:val="00CB41D3"/>
    <w:rsid w:val="00CC02F2"/>
    <w:rsid w:val="00D04CBD"/>
    <w:rsid w:val="00D14AA1"/>
    <w:rsid w:val="00D35C96"/>
    <w:rsid w:val="00D35F20"/>
    <w:rsid w:val="00D3721E"/>
    <w:rsid w:val="00D52E79"/>
    <w:rsid w:val="00DC41A1"/>
    <w:rsid w:val="00DF7C44"/>
    <w:rsid w:val="00E423C1"/>
    <w:rsid w:val="00E42F3C"/>
    <w:rsid w:val="00E44BB6"/>
    <w:rsid w:val="00E92F4E"/>
    <w:rsid w:val="00E95189"/>
    <w:rsid w:val="00ED6BC4"/>
    <w:rsid w:val="00F20446"/>
    <w:rsid w:val="00F23778"/>
    <w:rsid w:val="00F23CF5"/>
    <w:rsid w:val="00F3019F"/>
    <w:rsid w:val="00F35A30"/>
    <w:rsid w:val="00F41FAD"/>
    <w:rsid w:val="00F5779A"/>
    <w:rsid w:val="00F72B35"/>
    <w:rsid w:val="00F77297"/>
    <w:rsid w:val="00F96597"/>
    <w:rsid w:val="00FB2BD2"/>
    <w:rsid w:val="00FC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69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9C3"/>
  </w:style>
  <w:style w:type="paragraph" w:styleId="Footer">
    <w:name w:val="footer"/>
    <w:basedOn w:val="Normal"/>
    <w:link w:val="Foot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dianban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CBF1-A6D4-496B-A74A-F6BC3CFA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8273324</dc:creator>
  <cp:keywords/>
  <dc:description/>
  <cp:lastModifiedBy>PINTU DAS</cp:lastModifiedBy>
  <cp:revision>94</cp:revision>
  <cp:lastPrinted>2024-09-13T12:22:00Z</cp:lastPrinted>
  <dcterms:created xsi:type="dcterms:W3CDTF">2022-09-02T06:59:00Z</dcterms:created>
  <dcterms:modified xsi:type="dcterms:W3CDTF">2025-02-12T04:25:00Z</dcterms:modified>
</cp:coreProperties>
</file>