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EC" w:rsidRPr="00E97FEC" w:rsidRDefault="00E97FEC" w:rsidP="00E97FEC">
      <w:pPr>
        <w:pStyle w:val="Title"/>
        <w:rPr>
          <w:rFonts w:ascii="Flareserif821 Lt BT" w:hAnsi="Flareserif821 Lt BT"/>
          <w:bCs/>
          <w:sz w:val="22"/>
          <w:szCs w:val="22"/>
        </w:rPr>
      </w:pPr>
      <w:r w:rsidRPr="00E97FEC">
        <w:rPr>
          <w:rFonts w:ascii="Flareserif821 Lt BT" w:hAnsi="Flareserif821 Lt BT"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-340360</wp:posOffset>
                </wp:positionV>
                <wp:extent cx="1554480" cy="274320"/>
                <wp:effectExtent l="13335" t="12065" r="1333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FF" w:rsidRDefault="003149FF" w:rsidP="00E97F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Annexure -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05pt;margin-top:-26.8pt;width:12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">
                <v:textbox>
                  <w:txbxContent>
                    <w:p w:rsidR="003149FF" w:rsidRDefault="003149FF" w:rsidP="00E97F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Annexure - I</w:t>
                      </w:r>
                    </w:p>
                  </w:txbxContent>
                </v:textbox>
              </v:shape>
            </w:pict>
          </mc:Fallback>
        </mc:AlternateContent>
      </w:r>
      <w:r w:rsidRPr="00E97FEC">
        <w:rPr>
          <w:rFonts w:ascii="Flareserif821 Lt BT" w:hAnsi="Flareserif821 Lt BT"/>
          <w:bCs/>
          <w:sz w:val="22"/>
          <w:szCs w:val="22"/>
        </w:rPr>
        <w:t>INDIAN BANK</w:t>
      </w:r>
    </w:p>
    <w:p w:rsidR="00E97FEC" w:rsidRPr="00E97FEC" w:rsidRDefault="00E97FEC" w:rsidP="00E97FEC">
      <w:pPr>
        <w:pStyle w:val="Title"/>
        <w:rPr>
          <w:rFonts w:ascii="Flareserif821 Lt BT" w:hAnsi="Flareserif821 Lt BT"/>
          <w:bCs/>
          <w:sz w:val="22"/>
          <w:szCs w:val="22"/>
          <w:u w:val="single"/>
        </w:rPr>
      </w:pPr>
      <w:r w:rsidRPr="00E97FEC">
        <w:rPr>
          <w:rFonts w:ascii="Flareserif821 Lt BT" w:hAnsi="Flareserif821 Lt BT"/>
          <w:bCs/>
          <w:sz w:val="22"/>
          <w:szCs w:val="22"/>
          <w:u w:val="single"/>
        </w:rPr>
        <w:t>1</w:t>
      </w:r>
      <w:r w:rsidRPr="00E97FEC">
        <w:rPr>
          <w:rFonts w:ascii="Flareserif821 Lt BT" w:hAnsi="Flareserif821 Lt BT"/>
          <w:bCs/>
          <w:sz w:val="22"/>
          <w:szCs w:val="22"/>
          <w:u w:val="single"/>
          <w:vertAlign w:val="superscript"/>
        </w:rPr>
        <w:t>ST</w:t>
      </w:r>
      <w:r w:rsidRPr="00E97FEC">
        <w:rPr>
          <w:rFonts w:ascii="Flareserif821 Lt BT" w:hAnsi="Flareserif821 Lt BT"/>
          <w:bCs/>
          <w:sz w:val="22"/>
          <w:szCs w:val="22"/>
          <w:u w:val="single"/>
        </w:rPr>
        <w:t xml:space="preserve"> Floor, Office Complex, C-Block, </w:t>
      </w:r>
      <w:proofErr w:type="spellStart"/>
      <w:r w:rsidRPr="00E97FEC">
        <w:rPr>
          <w:rFonts w:ascii="Flareserif821 Lt BT" w:hAnsi="Flareserif821 Lt BT"/>
          <w:bCs/>
          <w:sz w:val="22"/>
          <w:szCs w:val="22"/>
          <w:u w:val="single"/>
        </w:rPr>
        <w:t>Gautam</w:t>
      </w:r>
      <w:proofErr w:type="spellEnd"/>
      <w:r w:rsidRPr="00E97FEC">
        <w:rPr>
          <w:rFonts w:ascii="Flareserif821 Lt BT" w:hAnsi="Flareserif821 Lt BT"/>
          <w:bCs/>
          <w:sz w:val="22"/>
          <w:szCs w:val="22"/>
          <w:u w:val="single"/>
        </w:rPr>
        <w:t xml:space="preserve"> Nagar,</w:t>
      </w:r>
      <w:r w:rsidR="003F1CE4">
        <w:rPr>
          <w:rFonts w:ascii="Flareserif821 Lt BT" w:hAnsi="Flareserif821 Lt BT"/>
          <w:bCs/>
          <w:sz w:val="22"/>
          <w:szCs w:val="22"/>
          <w:u w:val="single"/>
        </w:rPr>
        <w:t xml:space="preserve"> </w:t>
      </w:r>
      <w:r w:rsidRPr="00E97FEC">
        <w:rPr>
          <w:rFonts w:ascii="Flareserif821 Lt BT" w:hAnsi="Flareserif821 Lt BT"/>
          <w:bCs/>
          <w:sz w:val="22"/>
          <w:szCs w:val="22"/>
          <w:u w:val="single"/>
        </w:rPr>
        <w:t>Bhopal- 462023</w:t>
      </w:r>
    </w:p>
    <w:p w:rsidR="00E97FEC" w:rsidRPr="00E97FEC" w:rsidRDefault="00E97FEC" w:rsidP="00E97FEC">
      <w:pPr>
        <w:pStyle w:val="Title"/>
        <w:rPr>
          <w:rFonts w:ascii="Flareserif821 Lt BT" w:hAnsi="Flareserif821 Lt BT"/>
          <w:sz w:val="22"/>
          <w:szCs w:val="22"/>
        </w:rPr>
      </w:pPr>
      <w:r w:rsidRPr="00E97FEC">
        <w:rPr>
          <w:rFonts w:ascii="Flareserif821 Lt BT" w:hAnsi="Flareserif821 Lt BT"/>
          <w:sz w:val="22"/>
          <w:szCs w:val="22"/>
        </w:rPr>
        <w:t xml:space="preserve">Draft advertisement in </w:t>
      </w:r>
      <w:r w:rsidRPr="00E97FEC">
        <w:rPr>
          <w:rFonts w:ascii="Flareserif821 Lt BT" w:hAnsi="Flareserif821 Lt BT"/>
          <w:i/>
          <w:sz w:val="22"/>
          <w:szCs w:val="22"/>
          <w:u w:val="single"/>
        </w:rPr>
        <w:t>website</w:t>
      </w:r>
      <w:r w:rsidRPr="00E97FEC">
        <w:rPr>
          <w:rFonts w:ascii="Flareserif821 Lt BT" w:hAnsi="Flareserif821 Lt BT"/>
          <w:sz w:val="22"/>
          <w:szCs w:val="22"/>
          <w:u w:val="single"/>
        </w:rPr>
        <w:t xml:space="preserve"> </w:t>
      </w:r>
      <w:r w:rsidRPr="00E97FEC">
        <w:rPr>
          <w:rFonts w:ascii="Flareserif821 Lt BT" w:hAnsi="Flareserif821 Lt BT"/>
          <w:sz w:val="22"/>
          <w:szCs w:val="22"/>
        </w:rPr>
        <w:t xml:space="preserve">for leasing of premises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7"/>
      </w:tblGrid>
      <w:tr w:rsidR="00E97FEC" w:rsidRPr="00E97FEC" w:rsidTr="003149FF">
        <w:tc>
          <w:tcPr>
            <w:tcW w:w="8507" w:type="dxa"/>
          </w:tcPr>
          <w:p w:rsidR="00E97FEC" w:rsidRPr="00E97FEC" w:rsidRDefault="00E97FEC" w:rsidP="003149FF">
            <w:pPr>
              <w:jc w:val="center"/>
              <w:rPr>
                <w:rFonts w:ascii="Flareserif821 Lt BT" w:hAnsi="Flareserif821 Lt BT"/>
                <w:b/>
                <w:smallCaps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Notice Inviting Tenders For Leasing of </w:t>
            </w:r>
            <w:r w:rsidR="007B18B3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>Branch</w:t>
            </w: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 Premises</w:t>
            </w:r>
          </w:p>
          <w:p w:rsidR="00E97FEC" w:rsidRPr="00E97FEC" w:rsidRDefault="00E97FEC" w:rsidP="003149FF">
            <w:pPr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Indian Bank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, a Public Sector Bank invites tenders under 2 bid system (Technical &amp; Financial ) from owners of office premises willing to offer on lease basis (readily built / Premises Under construction) in  </w:t>
            </w:r>
            <w:proofErr w:type="spellStart"/>
            <w:r w:rsidR="00B64A2D">
              <w:rPr>
                <w:rFonts w:ascii="Flareserif821 Lt BT" w:hAnsi="Flareserif821 Lt BT"/>
                <w:b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measuring </w:t>
            </w:r>
            <w:r w:rsidR="00324016">
              <w:rPr>
                <w:rFonts w:ascii="Flareserif821 Lt BT" w:hAnsi="Flareserif821 Lt BT"/>
                <w:b/>
                <w:sz w:val="22"/>
                <w:szCs w:val="22"/>
              </w:rPr>
              <w:t>1300-1400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 </w:t>
            </w:r>
            <w:proofErr w:type="spellStart"/>
            <w:r w:rsidRPr="00E97FEC">
              <w:rPr>
                <w:rFonts w:ascii="Flareserif821 Lt BT" w:hAnsi="Flareserif821 Lt BT"/>
                <w:sz w:val="22"/>
                <w:szCs w:val="22"/>
              </w:rPr>
              <w:t>sq.ft</w:t>
            </w:r>
            <w:proofErr w:type="spellEnd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. (Including ATM space)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carpet area preferably in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Ground Floor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with parking facility and installation of V-SAT for a lease period of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15 – 20 years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for shifting of its </w:t>
            </w:r>
            <w:proofErr w:type="spellStart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>Pachore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 Branch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setting up their Branch.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C76453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tender forms can b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 xml:space="preserve">e obtained / submitted from/to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“Indian Bank, Zonal Office, 1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  <w:vertAlign w:val="superscript"/>
              </w:rPr>
              <w:t>st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Floor, Office Complex, C--Block,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Gautam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Nagar, Bhopal – 462023” or Indian Bank, </w:t>
            </w:r>
            <w:proofErr w:type="spellStart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branch</w:t>
            </w:r>
            <w:proofErr w:type="gramStart"/>
            <w:r w:rsidR="00B64A2D">
              <w:rPr>
                <w:rFonts w:ascii="Flareserif821 Lt BT" w:hAnsi="Flareserif821 Lt BT"/>
                <w:sz w:val="22"/>
                <w:szCs w:val="22"/>
              </w:rPr>
              <w:t>,Near</w:t>
            </w:r>
            <w:proofErr w:type="spellEnd"/>
            <w:proofErr w:type="gram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Petrol Pump</w:t>
            </w:r>
            <w:r w:rsidR="00665A54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Old Bus Stand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from </w:t>
            </w:r>
            <w:r w:rsidR="000D0F08">
              <w:rPr>
                <w:rFonts w:ascii="Flareserif821 Lt BT" w:hAnsi="Flareserif821 Lt BT"/>
                <w:b/>
                <w:bCs/>
                <w:sz w:val="22"/>
                <w:szCs w:val="22"/>
              </w:rPr>
              <w:t>14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>.0</w:t>
            </w:r>
            <w:r w:rsidR="00324016">
              <w:rPr>
                <w:rFonts w:ascii="Flareserif821 Lt BT" w:hAnsi="Flareserif821 Lt BT"/>
                <w:b/>
                <w:bCs/>
                <w:sz w:val="22"/>
                <w:szCs w:val="22"/>
              </w:rPr>
              <w:t>1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>.20</w:t>
            </w:r>
            <w:r w:rsidR="00324016">
              <w:rPr>
                <w:rFonts w:ascii="Flareserif821 Lt BT" w:hAnsi="Flareserif821 Lt BT"/>
                <w:b/>
                <w:bCs/>
                <w:sz w:val="22"/>
                <w:szCs w:val="22"/>
              </w:rPr>
              <w:t>25</w:t>
            </w:r>
            <w:r w:rsidR="00C76453"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to </w:t>
            </w:r>
            <w:r w:rsidR="000D0F08">
              <w:rPr>
                <w:rFonts w:ascii="Flareserif821 Lt BT" w:hAnsi="Flareserif821 Lt BT"/>
                <w:b/>
                <w:bCs/>
                <w:sz w:val="22"/>
                <w:szCs w:val="22"/>
              </w:rPr>
              <w:t>29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>.0</w:t>
            </w:r>
            <w:r w:rsidR="00324016">
              <w:rPr>
                <w:rFonts w:ascii="Flareserif821 Lt BT" w:hAnsi="Flareserif821 Lt BT"/>
                <w:b/>
                <w:bCs/>
                <w:sz w:val="22"/>
                <w:szCs w:val="22"/>
              </w:rPr>
              <w:t>1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>.202</w:t>
            </w:r>
            <w:r w:rsidR="00324016">
              <w:rPr>
                <w:rFonts w:ascii="Flareserif821 Lt BT" w:hAnsi="Flareserif821 Lt BT"/>
                <w:b/>
                <w:bCs/>
                <w:sz w:val="22"/>
                <w:szCs w:val="22"/>
              </w:rPr>
              <w:t>5</w:t>
            </w:r>
            <w:r w:rsidR="00C76453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the on payment of Rs.250 (Non Refundable</w:t>
            </w:r>
            <w:r w:rsidR="003F1CE4" w:rsidRPr="00E97FEC">
              <w:rPr>
                <w:rFonts w:ascii="Flareserif821 Lt BT" w:hAnsi="Flareserif821 Lt BT"/>
                <w:sz w:val="22"/>
                <w:szCs w:val="22"/>
              </w:rPr>
              <w:t>) Last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date for submission of bids</w:t>
            </w:r>
            <w:r w:rsidR="000D0F08">
              <w:rPr>
                <w:rFonts w:ascii="Flareserif821 Lt BT" w:hAnsi="Flareserif821 Lt BT"/>
                <w:sz w:val="22"/>
                <w:szCs w:val="22"/>
              </w:rPr>
              <w:t xml:space="preserve"> 29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>.0</w:t>
            </w:r>
            <w:r w:rsidR="00DC4E1C">
              <w:rPr>
                <w:rFonts w:ascii="Flareserif821 Lt BT" w:hAnsi="Flareserif821 Lt BT"/>
                <w:sz w:val="22"/>
                <w:szCs w:val="22"/>
              </w:rPr>
              <w:t>1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>.202</w:t>
            </w:r>
            <w:r w:rsidR="00DC4E1C">
              <w:rPr>
                <w:rFonts w:ascii="Flareserif821 Lt BT" w:hAnsi="Flareserif821 Lt BT"/>
                <w:sz w:val="22"/>
                <w:szCs w:val="22"/>
              </w:rPr>
              <w:t>5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upto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5.00 p.m.</w:t>
            </w:r>
            <w:r w:rsidRPr="00E97FEC">
              <w:rPr>
                <w:rFonts w:ascii="Flareserif821 Lt BT" w:hAnsi="Flareserif821 Lt BT"/>
                <w:b/>
                <w:smallCaps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>and the duly filled in tenders are to be submitted in prescribed format to the same address.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Tenders are to be submitted in Two Cover system consisting of Technical Bid and Financial Bid in two separate sealed covers super scribing “Technical </w:t>
            </w:r>
            <w:proofErr w:type="spellStart"/>
            <w:r w:rsidRPr="00E97FEC">
              <w:rPr>
                <w:rFonts w:ascii="Flareserif821 Lt BT" w:hAnsi="Flareserif821 Lt BT"/>
                <w:sz w:val="22"/>
                <w:szCs w:val="22"/>
              </w:rPr>
              <w:t>Bid”</w:t>
            </w:r>
            <w:proofErr w:type="gramStart"/>
            <w:r w:rsidRPr="00E97FEC">
              <w:rPr>
                <w:rFonts w:ascii="Flareserif821 Lt BT" w:hAnsi="Flareserif821 Lt BT"/>
                <w:sz w:val="22"/>
                <w:szCs w:val="22"/>
              </w:rPr>
              <w:t>for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proofErr w:type="gram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branch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 alternate premises and “Financial Bid” for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branch,Pachore</w:t>
            </w:r>
            <w:proofErr w:type="spellEnd"/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alternate premises.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The Technical Bid should be enclosed with  refundable EMD of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Rs.5000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by way of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 xml:space="preserve">DD / BPO </w:t>
            </w:r>
            <w:proofErr w:type="spellStart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favouring</w:t>
            </w:r>
            <w:proofErr w:type="spellEnd"/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, Indian Bank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B64A2D">
              <w:rPr>
                <w:rFonts w:ascii="Flareserif821 Lt BT" w:hAnsi="Flareserif821 Lt BT"/>
                <w:sz w:val="22"/>
                <w:szCs w:val="22"/>
              </w:rPr>
              <w:t>Pachore</w:t>
            </w:r>
            <w:proofErr w:type="spellEnd"/>
            <w:r w:rsidR="00B64A2D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on or before  </w:t>
            </w:r>
            <w:r w:rsidR="000D0F08">
              <w:rPr>
                <w:rFonts w:ascii="Flareserif821 Lt BT" w:hAnsi="Flareserif821 Lt BT"/>
                <w:sz w:val="22"/>
                <w:szCs w:val="22"/>
              </w:rPr>
              <w:t>29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>.0</w:t>
            </w:r>
            <w:r w:rsidR="00AB4491">
              <w:rPr>
                <w:rFonts w:ascii="Flareserif821 Lt BT" w:hAnsi="Flareserif821 Lt BT"/>
                <w:sz w:val="22"/>
                <w:szCs w:val="22"/>
              </w:rPr>
              <w:t>1</w:t>
            </w:r>
            <w:r w:rsidR="003F1CE4">
              <w:rPr>
                <w:rFonts w:ascii="Flareserif821 Lt BT" w:hAnsi="Flareserif821 Lt BT"/>
                <w:sz w:val="22"/>
                <w:szCs w:val="22"/>
              </w:rPr>
              <w:t>.202</w:t>
            </w:r>
            <w:r w:rsidR="00AB4491">
              <w:rPr>
                <w:rFonts w:ascii="Flareserif821 Lt BT" w:hAnsi="Flareserif821 Lt BT"/>
                <w:sz w:val="22"/>
                <w:szCs w:val="22"/>
              </w:rPr>
              <w:t>5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proofErr w:type="spellStart"/>
            <w:r w:rsidR="007B18B3">
              <w:rPr>
                <w:rFonts w:ascii="Flareserif821 Lt BT" w:hAnsi="Flareserif821 Lt BT"/>
                <w:sz w:val="22"/>
                <w:szCs w:val="22"/>
              </w:rPr>
              <w:t>upto</w:t>
            </w:r>
            <w:proofErr w:type="spellEnd"/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5.00 pm.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Technical Bid should be submitted along with property documents, ownership proof, layout plan, commercial and building permission and photographs of the premises (outside &amp; inside).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The Technical Bids will be opened on </w:t>
            </w:r>
            <w:r w:rsidR="000D0F08">
              <w:rPr>
                <w:rFonts w:ascii="Flareserif821 Lt BT" w:hAnsi="Flareserif821 Lt BT"/>
                <w:sz w:val="22"/>
                <w:szCs w:val="22"/>
              </w:rPr>
              <w:t>30</w:t>
            </w:r>
            <w:bookmarkStart w:id="0" w:name="_GoBack"/>
            <w:bookmarkEnd w:id="0"/>
            <w:r w:rsidR="00B64A2D">
              <w:rPr>
                <w:rFonts w:ascii="Flareserif821 Lt BT" w:hAnsi="Flareserif821 Lt BT"/>
                <w:sz w:val="22"/>
                <w:szCs w:val="22"/>
              </w:rPr>
              <w:t>.0</w:t>
            </w:r>
            <w:r w:rsidR="00EA76D6">
              <w:rPr>
                <w:rFonts w:ascii="Flareserif821 Lt BT" w:hAnsi="Flareserif821 Lt BT"/>
                <w:sz w:val="22"/>
                <w:szCs w:val="22"/>
              </w:rPr>
              <w:t>1</w:t>
            </w:r>
            <w:r>
              <w:rPr>
                <w:rFonts w:ascii="Flareserif821 Lt BT" w:hAnsi="Flareserif821 Lt BT"/>
                <w:sz w:val="22"/>
                <w:szCs w:val="22"/>
              </w:rPr>
              <w:t>.202</w:t>
            </w:r>
            <w:r w:rsidR="00EA76D6">
              <w:rPr>
                <w:rFonts w:ascii="Flareserif821 Lt BT" w:hAnsi="Flareserif821 Lt BT"/>
                <w:sz w:val="22"/>
                <w:szCs w:val="22"/>
              </w:rPr>
              <w:t>5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Pr="00E97FEC">
              <w:rPr>
                <w:rFonts w:ascii="Flareserif821 Lt BT" w:hAnsi="Flareserif821 Lt BT"/>
                <w:b/>
                <w:sz w:val="22"/>
                <w:szCs w:val="22"/>
              </w:rPr>
              <w:t>at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1F1C98">
              <w:rPr>
                <w:rFonts w:ascii="Flareserif821 Lt BT" w:hAnsi="Flareserif821 Lt BT"/>
                <w:sz w:val="22"/>
                <w:szCs w:val="22"/>
              </w:rPr>
              <w:t>12</w:t>
            </w:r>
            <w:r w:rsidRPr="00E97FEC">
              <w:rPr>
                <w:rFonts w:ascii="Flareserif821 Lt BT" w:hAnsi="Flareserif821 Lt BT"/>
                <w:sz w:val="22"/>
                <w:szCs w:val="22"/>
              </w:rPr>
              <w:t xml:space="preserve">.00 p.m. at 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Indian Bank, Zonal Office, 1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  <w:vertAlign w:val="superscript"/>
              </w:rPr>
              <w:t>st</w:t>
            </w: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Floor, Office Complex, C-Block, </w:t>
            </w:r>
            <w:proofErr w:type="spellStart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Gautam</w:t>
            </w:r>
            <w:proofErr w:type="spellEnd"/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 xml:space="preserve"> Nagar, Bhopal – 462023”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b/>
                <w:bCs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b/>
                <w:bCs/>
                <w:sz w:val="22"/>
                <w:szCs w:val="22"/>
              </w:rPr>
              <w:t>Incomplete tenders / Late tenders / tenders not accompanied by requisite EMD / tenders not in the form specified are liable to be rejected.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b/>
                <w:bCs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Priority will be given to tenders from Public Sector undertaking / Govt. Organizations.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The Bank reserves the right to reject any or all offers without assigning any reasons whatsoever.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  <w:r w:rsidRPr="00E97FEC">
              <w:rPr>
                <w:rFonts w:ascii="Flareserif821 Lt BT" w:hAnsi="Flareserif821 Lt BT"/>
                <w:sz w:val="22"/>
                <w:szCs w:val="22"/>
              </w:rPr>
              <w:t>Tenders from agents / brokers will not be accepted.</w:t>
            </w: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E97FEC" w:rsidP="003149FF">
            <w:pPr>
              <w:jc w:val="both"/>
              <w:rPr>
                <w:rFonts w:ascii="Flareserif821 Lt BT" w:hAnsi="Flareserif821 Lt BT"/>
                <w:sz w:val="22"/>
                <w:szCs w:val="22"/>
              </w:rPr>
            </w:pPr>
          </w:p>
          <w:p w:rsidR="00E97FEC" w:rsidRPr="00E97FEC" w:rsidRDefault="007E6D88" w:rsidP="0007741F">
            <w:pPr>
              <w:rPr>
                <w:rFonts w:ascii="Flareserif821 Lt BT" w:hAnsi="Flareserif821 Lt BT"/>
                <w:sz w:val="22"/>
                <w:szCs w:val="22"/>
              </w:rPr>
            </w:pPr>
            <w:r>
              <w:rPr>
                <w:rFonts w:ascii="Flareserif821 Lt BT" w:hAnsi="Flareserif821 Lt BT"/>
                <w:sz w:val="22"/>
                <w:szCs w:val="22"/>
              </w:rPr>
              <w:t xml:space="preserve">                 </w:t>
            </w:r>
            <w:r w:rsidR="00E97FEC" w:rsidRPr="00E97FEC">
              <w:rPr>
                <w:rFonts w:ascii="Flareserif821 Lt BT" w:hAnsi="Flareserif821 Lt BT"/>
                <w:sz w:val="22"/>
                <w:szCs w:val="22"/>
              </w:rPr>
              <w:t xml:space="preserve">                                               </w:t>
            </w:r>
            <w:r w:rsidR="00C76453">
              <w:rPr>
                <w:rFonts w:ascii="Flareserif821 Lt BT" w:hAnsi="Flareserif821 Lt BT"/>
                <w:sz w:val="22"/>
                <w:szCs w:val="22"/>
              </w:rPr>
              <w:t xml:space="preserve">  </w:t>
            </w:r>
            <w:r w:rsidR="00812D50">
              <w:rPr>
                <w:rFonts w:ascii="Flareserif821 Lt BT" w:hAnsi="Flareserif821 Lt BT"/>
                <w:sz w:val="22"/>
                <w:szCs w:val="22"/>
              </w:rPr>
              <w:t xml:space="preserve">                           </w:t>
            </w:r>
            <w:r w:rsidR="00C76453">
              <w:rPr>
                <w:rFonts w:ascii="Flareserif821 Lt BT" w:hAnsi="Flareserif821 Lt BT"/>
                <w:sz w:val="22"/>
                <w:szCs w:val="22"/>
              </w:rPr>
              <w:t xml:space="preserve">                           </w:t>
            </w:r>
            <w:r w:rsidR="007B18B3">
              <w:rPr>
                <w:rFonts w:ascii="Flareserif821 Lt BT" w:hAnsi="Flareserif821 Lt BT"/>
                <w:sz w:val="22"/>
                <w:szCs w:val="22"/>
              </w:rPr>
              <w:t xml:space="preserve"> </w:t>
            </w:r>
            <w:r w:rsidR="00E97FEC" w:rsidRPr="00E97FEC">
              <w:rPr>
                <w:rFonts w:ascii="Flareserif821 Lt BT" w:hAnsi="Flareserif821 Lt BT"/>
                <w:sz w:val="22"/>
                <w:szCs w:val="22"/>
              </w:rPr>
              <w:t xml:space="preserve"> Deputy Zonal Manager</w:t>
            </w:r>
          </w:p>
        </w:tc>
      </w:tr>
    </w:tbl>
    <w:p w:rsidR="001451FE" w:rsidRDefault="001451FE"/>
    <w:sectPr w:rsidR="0014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reserif821 Lt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8"/>
    <w:rsid w:val="0007741F"/>
    <w:rsid w:val="000D0F08"/>
    <w:rsid w:val="001451FE"/>
    <w:rsid w:val="001F1C98"/>
    <w:rsid w:val="00252BA7"/>
    <w:rsid w:val="002A272D"/>
    <w:rsid w:val="003065D2"/>
    <w:rsid w:val="003149FF"/>
    <w:rsid w:val="00324016"/>
    <w:rsid w:val="00375C2B"/>
    <w:rsid w:val="003F1CE4"/>
    <w:rsid w:val="004A5CE1"/>
    <w:rsid w:val="00665A54"/>
    <w:rsid w:val="007B18B3"/>
    <w:rsid w:val="007E6D88"/>
    <w:rsid w:val="00805B8F"/>
    <w:rsid w:val="00812D50"/>
    <w:rsid w:val="008E1E6A"/>
    <w:rsid w:val="0093175B"/>
    <w:rsid w:val="00AB4491"/>
    <w:rsid w:val="00B64A2D"/>
    <w:rsid w:val="00BB23FB"/>
    <w:rsid w:val="00C372DD"/>
    <w:rsid w:val="00C76453"/>
    <w:rsid w:val="00C90FC3"/>
    <w:rsid w:val="00DC4E1C"/>
    <w:rsid w:val="00E97FEC"/>
    <w:rsid w:val="00EA76D6"/>
    <w:rsid w:val="00EE6E88"/>
    <w:rsid w:val="00F62D03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46CB-387E-4031-9F42-C139A72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EC"/>
    <w:pPr>
      <w:spacing w:after="0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7FEC"/>
    <w:pPr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E97FEC"/>
    <w:rPr>
      <w:rFonts w:ascii="Arial" w:eastAsia="Times New Roman" w:hAnsi="Arial" w:cs="Times New Roman"/>
      <w:b/>
      <w:small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KUMAR SHRIVASTAVA</dc:creator>
  <cp:keywords/>
  <dc:description/>
  <cp:lastModifiedBy>POOJA KUSHWAHA</cp:lastModifiedBy>
  <cp:revision>19</cp:revision>
  <cp:lastPrinted>2025-01-07T10:02:00Z</cp:lastPrinted>
  <dcterms:created xsi:type="dcterms:W3CDTF">2023-09-08T13:21:00Z</dcterms:created>
  <dcterms:modified xsi:type="dcterms:W3CDTF">2025-01-14T04:56:00Z</dcterms:modified>
</cp:coreProperties>
</file>